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7" w:rsidRPr="004A5A1B" w:rsidRDefault="004A5A1B" w:rsidP="0092539B">
      <w:pPr>
        <w:shd w:val="clear" w:color="auto" w:fill="FFFFFF"/>
        <w:spacing w:line="312" w:lineRule="atLeast"/>
        <w:jc w:val="center"/>
        <w:rPr>
          <w:rFonts w:ascii="Georgia" w:eastAsia="Times New Roman" w:hAnsi="Georgia" w:cs="Times New Roman"/>
          <w:b/>
          <w:sz w:val="27"/>
          <w:szCs w:val="27"/>
          <w:lang w:val="en-US"/>
        </w:rPr>
      </w:pPr>
      <w:r w:rsidRPr="004A5A1B">
        <w:rPr>
          <w:rFonts w:ascii="Georgia" w:eastAsia="Times New Roman" w:hAnsi="Georgia" w:cs="Times New Roman"/>
          <w:b/>
          <w:sz w:val="27"/>
          <w:szCs w:val="27"/>
          <w:lang w:val="en-US"/>
        </w:rPr>
        <w:t>AFEC</w:t>
      </w:r>
      <w:r w:rsidR="00823896">
        <w:rPr>
          <w:rFonts w:ascii="Georgia" w:eastAsia="Times New Roman" w:hAnsi="Georgia" w:cs="Times New Roman"/>
          <w:b/>
          <w:sz w:val="27"/>
          <w:szCs w:val="27"/>
          <w:lang w:val="en-US"/>
        </w:rPr>
        <w:t>Ţ</w:t>
      </w:r>
      <w:r w:rsidRPr="004A5A1B">
        <w:rPr>
          <w:rFonts w:ascii="Georgia" w:eastAsia="Times New Roman" w:hAnsi="Georgia" w:cs="Times New Roman"/>
          <w:b/>
          <w:sz w:val="27"/>
          <w:szCs w:val="27"/>
          <w:lang w:val="en-US"/>
        </w:rPr>
        <w:t>IUNI ALE URECHII</w:t>
      </w:r>
    </w:p>
    <w:p w:rsidR="0010221F" w:rsidRDefault="0010221F" w:rsidP="0010221F">
      <w:pPr>
        <w:shd w:val="clear" w:color="auto" w:fill="FFFFFF"/>
        <w:spacing w:line="312" w:lineRule="atLeast"/>
        <w:jc w:val="right"/>
        <w:rPr>
          <w:rFonts w:ascii="Georgia" w:eastAsia="Times New Roman" w:hAnsi="Georgia" w:cs="Times New Roman"/>
          <w:sz w:val="27"/>
          <w:szCs w:val="27"/>
          <w:lang w:val="en-US"/>
        </w:rPr>
      </w:pPr>
    </w:p>
    <w:p w:rsidR="0010221F" w:rsidRPr="00A81203" w:rsidRDefault="0010221F" w:rsidP="0010221F">
      <w:pPr>
        <w:pStyle w:val="a5"/>
        <w:numPr>
          <w:ilvl w:val="0"/>
          <w:numId w:val="9"/>
        </w:num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8120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SĂ COMUNICĂM!</w:t>
      </w:r>
    </w:p>
    <w:p w:rsidR="00A81203" w:rsidRPr="009C69FD" w:rsidRDefault="00A81203" w:rsidP="009C69FD">
      <w:pPr>
        <w:pStyle w:val="a5"/>
        <w:numPr>
          <w:ilvl w:val="0"/>
          <w:numId w:val="16"/>
        </w:num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69FD">
        <w:rPr>
          <w:rFonts w:ascii="Times New Roman" w:eastAsia="Times New Roman" w:hAnsi="Times New Roman" w:cs="Times New Roman"/>
          <w:sz w:val="24"/>
          <w:szCs w:val="24"/>
          <w:lang w:val="en-US"/>
        </w:rPr>
        <w:t>Caracteriza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Pr="009C69F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C6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69FD">
        <w:rPr>
          <w:rFonts w:ascii="Times New Roman" w:eastAsia="Times New Roman" w:hAnsi="Times New Roman" w:cs="Times New Roman"/>
          <w:sz w:val="24"/>
          <w:szCs w:val="24"/>
          <w:lang w:val="en-US"/>
        </w:rPr>
        <w:t>imaginele</w:t>
      </w:r>
      <w:proofErr w:type="spellEnd"/>
      <w:r w:rsidRPr="009C6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C69FD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C6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69FD">
        <w:rPr>
          <w:rFonts w:ascii="Times New Roman" w:eastAsia="Times New Roman" w:hAnsi="Times New Roman" w:cs="Times New Roman"/>
          <w:sz w:val="24"/>
          <w:szCs w:val="24"/>
          <w:lang w:val="en-US"/>
        </w:rPr>
        <w:t>jos</w:t>
      </w:r>
      <w:proofErr w:type="spellEnd"/>
      <w:r w:rsidRPr="009C69F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A81203" w:rsidRDefault="00A81203" w:rsidP="00A81203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201930</wp:posOffset>
            </wp:positionV>
            <wp:extent cx="2286000" cy="1714500"/>
            <wp:effectExtent l="19050" t="0" r="0" b="0"/>
            <wp:wrapSquare wrapText="bothSides"/>
            <wp:docPr id="1" name="Рисунок 1" descr="C:\Users\user\Desktop\SURDI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RDITA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A81203" w:rsidRPr="00A81203" w:rsidRDefault="00A81203" w:rsidP="00A81203">
      <w:pPr>
        <w:pStyle w:val="a5"/>
        <w:numPr>
          <w:ilvl w:val="0"/>
          <w:numId w:val="11"/>
        </w:num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</w:t>
      </w:r>
    </w:p>
    <w:p w:rsidR="00A81203" w:rsidRDefault="00A81203" w:rsidP="00A81203">
      <w:pPr>
        <w:shd w:val="clear" w:color="auto" w:fill="FFFFFF"/>
        <w:spacing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_____________________________________</w:t>
      </w:r>
    </w:p>
    <w:p w:rsidR="00A81203" w:rsidRDefault="00A81203" w:rsidP="00A81203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_____________________________________</w:t>
      </w:r>
    </w:p>
    <w:p w:rsidR="00A81203" w:rsidRDefault="00A81203" w:rsidP="00A81203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1203" w:rsidRDefault="00A81203" w:rsidP="00A81203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1203" w:rsidRDefault="00A81203" w:rsidP="00A81203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1203" w:rsidRDefault="00A81203" w:rsidP="00A81203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145415</wp:posOffset>
            </wp:positionV>
            <wp:extent cx="2981325" cy="1981200"/>
            <wp:effectExtent l="19050" t="0" r="9525" b="0"/>
            <wp:wrapSquare wrapText="bothSides"/>
            <wp:docPr id="7" name="Рисунок 2" descr="C:\Users\user\Desktop\AEXAM,INAREEA URECH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EXAM,INAREEA URECHI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203" w:rsidRDefault="00A81203" w:rsidP="00A81203">
      <w:pPr>
        <w:pStyle w:val="a5"/>
        <w:numPr>
          <w:ilvl w:val="0"/>
          <w:numId w:val="11"/>
        </w:num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</w:t>
      </w:r>
    </w:p>
    <w:p w:rsidR="00A81203" w:rsidRDefault="00A81203" w:rsidP="00A81203">
      <w:pPr>
        <w:pStyle w:val="a5"/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___________________________________</w:t>
      </w:r>
    </w:p>
    <w:p w:rsidR="00A81203" w:rsidRDefault="00A81203" w:rsidP="00A81203">
      <w:pPr>
        <w:pStyle w:val="a5"/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</w:t>
      </w:r>
      <w:r w:rsidRPr="00A81203">
        <w:rPr>
          <w:rFonts w:ascii="Times New Roman" w:eastAsia="Times New Roman" w:hAnsi="Times New Roman" w:cs="Times New Roman"/>
          <w:sz w:val="24"/>
          <w:szCs w:val="24"/>
          <w:lang w:val="en-US"/>
        </w:rPr>
        <w:br w:type="textWrapping" w:clear="all"/>
      </w:r>
    </w:p>
    <w:p w:rsidR="00A81203" w:rsidRPr="00A81203" w:rsidRDefault="00A81203" w:rsidP="00A81203">
      <w:pPr>
        <w:pStyle w:val="a5"/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87630</wp:posOffset>
            </wp:positionV>
            <wp:extent cx="2724150" cy="1819275"/>
            <wp:effectExtent l="19050" t="0" r="0" b="0"/>
            <wp:wrapSquare wrapText="bothSides"/>
            <wp:docPr id="9" name="Рисунок 3" descr="C:\Users\user\Desktop\MIMICO GES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IMICO GESTU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203" w:rsidRDefault="00A81203" w:rsidP="00A81203">
      <w:pPr>
        <w:pStyle w:val="a5"/>
        <w:numPr>
          <w:ilvl w:val="0"/>
          <w:numId w:val="11"/>
        </w:num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A81203" w:rsidRPr="00A81203" w:rsidRDefault="00A81203" w:rsidP="00A81203">
      <w:pPr>
        <w:pStyle w:val="a5"/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</w:t>
      </w:r>
      <w:r w:rsidRPr="00A81203">
        <w:rPr>
          <w:rFonts w:ascii="Times New Roman" w:eastAsia="Times New Roman" w:hAnsi="Times New Roman" w:cs="Times New Roman"/>
          <w:sz w:val="24"/>
          <w:szCs w:val="24"/>
          <w:lang w:val="en-US"/>
        </w:rPr>
        <w:br w:type="textWrapping" w:clear="all"/>
      </w:r>
    </w:p>
    <w:p w:rsidR="00A81203" w:rsidRDefault="00A81203" w:rsidP="00A81203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1203" w:rsidRDefault="00A81203" w:rsidP="00A81203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</w:p>
    <w:p w:rsidR="00A81203" w:rsidRPr="00A81203" w:rsidRDefault="00A81203" w:rsidP="00A81203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1203" w:rsidRDefault="00A81203" w:rsidP="0010221F">
      <w:pPr>
        <w:pStyle w:val="a5"/>
        <w:shd w:val="clear" w:color="auto" w:fill="FFFFFF"/>
        <w:spacing w:line="312" w:lineRule="atLeast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1203" w:rsidRDefault="004A5A1B" w:rsidP="00A81203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A81203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A81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203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Continua</w:t>
      </w:r>
      <w:r w:rsidR="001D50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ţ</w:t>
      </w:r>
      <w:r w:rsidR="00A81203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A81203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81203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enun</w:t>
      </w:r>
      <w:r w:rsidR="001D50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ţ</w:t>
      </w:r>
      <w:r w:rsidR="00A81203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urile</w:t>
      </w:r>
      <w:proofErr w:type="spellEnd"/>
      <w:r w:rsidR="00A81203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81203" w:rsidRDefault="00A81203" w:rsidP="00A81203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Surditatea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este_______________________________________________________________</w:t>
      </w:r>
    </w:p>
    <w:p w:rsidR="00A81203" w:rsidRDefault="00A81203" w:rsidP="00A81203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81203" w:rsidRDefault="00A81203" w:rsidP="00A81203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Limbajul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semnelor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conceput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</w:t>
      </w:r>
    </w:p>
    <w:p w:rsidR="00A81203" w:rsidRDefault="00A81203" w:rsidP="00A81203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81203" w:rsidRDefault="00A81203" w:rsidP="00A81203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Datorită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limbajului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semenelor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oamenii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dizabilită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pot ____________________________</w:t>
      </w:r>
    </w:p>
    <w:p w:rsidR="00C60488" w:rsidRDefault="00A81203" w:rsidP="004A5A1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A5A1B" w:rsidRPr="004A5A1B" w:rsidRDefault="004A5A1B" w:rsidP="004A5A1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6DD7" w:rsidRPr="004A5A1B" w:rsidRDefault="00C60488" w:rsidP="004A5A1B">
      <w:pPr>
        <w:pStyle w:val="a5"/>
        <w:numPr>
          <w:ilvl w:val="0"/>
          <w:numId w:val="13"/>
        </w:num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Citi</w:t>
      </w:r>
      <w:r w:rsidR="001D50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ţ</w:t>
      </w:r>
      <w:r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text</w:t>
      </w:r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ul</w:t>
      </w:r>
      <w:proofErr w:type="spellEnd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”</w:t>
      </w:r>
      <w:proofErr w:type="spellStart"/>
      <w:r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Otita</w:t>
      </w:r>
      <w:proofErr w:type="spellEnd"/>
      <w:r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="001D50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ş</w:t>
      </w:r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decide</w:t>
      </w:r>
      <w:r w:rsidR="001D50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ţ</w:t>
      </w:r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dacă</w:t>
      </w:r>
      <w:proofErr w:type="spellEnd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enun</w:t>
      </w:r>
      <w:r w:rsidR="001D50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ţ</w:t>
      </w:r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urile</w:t>
      </w:r>
      <w:proofErr w:type="spellEnd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jos</w:t>
      </w:r>
      <w:proofErr w:type="spellEnd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sunt</w:t>
      </w:r>
      <w:proofErr w:type="spellEnd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adevărate</w:t>
      </w:r>
      <w:proofErr w:type="spellEnd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sau</w:t>
      </w:r>
      <w:proofErr w:type="spellEnd"/>
      <w:r w:rsidR="00616DD7" w:rsidRPr="004A5A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false:</w:t>
      </w:r>
    </w:p>
    <w:p w:rsidR="00406838" w:rsidRPr="00406838" w:rsidRDefault="00406838" w:rsidP="00C60488">
      <w:pPr>
        <w:shd w:val="clear" w:color="auto" w:fill="FFFFFF"/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Una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cauzele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frecvente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solicitare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consultului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ORL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verii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constituie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durerea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ureche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06838" w:rsidRPr="00406838" w:rsidRDefault="00406838" w:rsidP="00406838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Otita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externa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inflamatia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conductului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auditiv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extern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vilionului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auricular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determină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durere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intensă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discontinuă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ju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nghi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ulterior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devenind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continuă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exacerbari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nocturne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atingerea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pavilionului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ure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durerea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extinde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zonele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jurul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urechii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06838" w:rsidRPr="00406838" w:rsidRDefault="00406838" w:rsidP="00406838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simpto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externe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înfundarea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urechii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scă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derea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auz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tumefierea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zonelor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vecine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secretii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purulente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conductul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auditiv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extern.</w:t>
      </w:r>
      <w:proofErr w:type="gramEnd"/>
    </w:p>
    <w:p w:rsidR="00406838" w:rsidRPr="00406838" w:rsidRDefault="00406838" w:rsidP="00406838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Factorii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declan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externă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bacteriile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ciupercile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 normal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colonizeaza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tegumentul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conductul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auditiv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extern.</w:t>
      </w:r>
    </w:p>
    <w:p w:rsidR="00406838" w:rsidRPr="00406838" w:rsidRDefault="00406838" w:rsidP="00406838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Pielea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intactă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conduct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bariera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naturală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agresiunii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microbiene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pelicula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cerumen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06838" w:rsidRPr="00406838" w:rsidRDefault="00406838" w:rsidP="0040683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Situatii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modifica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bariere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protectie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406838" w:rsidRPr="00406838" w:rsidRDefault="00406838" w:rsidP="00406838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spalatul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ureche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sapun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sampon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spirt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06838" w:rsidRPr="00406838" w:rsidRDefault="00406838" w:rsidP="00406838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notul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capul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sporturi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acvatice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(polo)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06838" w:rsidRPr="00406838" w:rsidRDefault="00406838" w:rsidP="00406838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eczemele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cronice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manifesta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mâncărimi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urechii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cruste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gă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lbui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06838" w:rsidRPr="00406838" w:rsidRDefault="00406838" w:rsidP="00406838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isoarelor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ureche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determ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leziuni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constituie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rţ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bacterii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ciuperci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06838" w:rsidRPr="00406838" w:rsidRDefault="00406838" w:rsidP="00406838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fec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generale</w:t>
      </w:r>
      <w:proofErr w:type="spellEnd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determină</w:t>
      </w:r>
      <w:proofErr w:type="spellEnd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scăderea</w:t>
      </w:r>
      <w:proofErr w:type="spellEnd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imunităţ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diabet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zahar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tuberculoza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cancere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infec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hiv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tratamente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indelungate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cortizon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06838" w:rsidRPr="00406838" w:rsidRDefault="00406838" w:rsidP="00406838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</w:rPr>
        <w:t>situatii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</w:rPr>
        <w:t>fiziologice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</w:rPr>
        <w:t>sarcina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406838" w:rsidRDefault="00C60488" w:rsidP="00406838">
      <w:pPr>
        <w:shd w:val="clear" w:color="auto" w:fill="FFFFFF"/>
        <w:spacing w:after="0" w:line="312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ideea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reia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infect</w:t>
      </w:r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ezi</w:t>
      </w:r>
      <w:proofErr w:type="spellEnd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piscine </w:t>
      </w:r>
      <w:proofErr w:type="spellStart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mării</w:t>
      </w:r>
      <w:proofErr w:type="spellEnd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". </w:t>
      </w:r>
      <w:proofErr w:type="spellStart"/>
      <w:proofErr w:type="gramStart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realitate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umezeala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conduct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macereaza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ielea</w:t>
      </w:r>
      <w:proofErr w:type="spellEnd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creeaza</w:t>
      </w:r>
      <w:proofErr w:type="spellEnd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por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intrare</w:t>
      </w:r>
      <w:proofErr w:type="spellEnd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bacteriile</w:t>
      </w:r>
      <w:proofErr w:type="spellEnd"/>
      <w:r w:rsid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ciupercile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colocatare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".</w:t>
      </w:r>
      <w:proofErr w:type="gramEnd"/>
    </w:p>
    <w:p w:rsidR="00C60488" w:rsidRDefault="00C60488" w:rsidP="00406838">
      <w:pPr>
        <w:shd w:val="clear" w:color="auto" w:fill="FFFFFF"/>
        <w:spacing w:after="0" w:line="312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0488" w:rsidRDefault="00C60488" w:rsidP="00C60488">
      <w:pPr>
        <w:pStyle w:val="a5"/>
        <w:numPr>
          <w:ilvl w:val="1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afec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frecvent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60488" w:rsidRDefault="00C60488" w:rsidP="00C60488">
      <w:pPr>
        <w:pStyle w:val="a5"/>
        <w:numPr>
          <w:ilvl w:val="1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Otita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presupune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inflama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canductului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auditiv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manifestă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durere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intensă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C60488" w:rsidRDefault="00C60488" w:rsidP="00C60488">
      <w:pPr>
        <w:pStyle w:val="a5"/>
        <w:numPr>
          <w:ilvl w:val="1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boala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asimptomatică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60488" w:rsidRDefault="00C60488" w:rsidP="00C60488">
      <w:pPr>
        <w:pStyle w:val="a5"/>
        <w:numPr>
          <w:ilvl w:val="1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Factorii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declan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bacteriile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microbii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60488" w:rsidRPr="00C60488" w:rsidRDefault="00C60488" w:rsidP="00C60488">
      <w:pPr>
        <w:pStyle w:val="a5"/>
        <w:numPr>
          <w:ilvl w:val="1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otitei</w:t>
      </w:r>
      <w:proofErr w:type="spellEnd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infec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ia</w:t>
      </w:r>
      <w:proofErr w:type="spellEnd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apare</w:t>
      </w:r>
      <w:proofErr w:type="spellEnd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proofErr w:type="gramStart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mării</w:t>
      </w:r>
      <w:proofErr w:type="spellEnd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apa</w:t>
      </w:r>
      <w:proofErr w:type="spellEnd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piscinelor</w:t>
      </w:r>
      <w:proofErr w:type="spellEnd"/>
      <w:r w:rsidRP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60488" w:rsidRDefault="00C60488" w:rsidP="00406838">
      <w:pPr>
        <w:shd w:val="clear" w:color="auto" w:fill="FFFFFF"/>
        <w:spacing w:after="0" w:line="312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0488" w:rsidRPr="00C60488" w:rsidRDefault="0010221F" w:rsidP="00C60488">
      <w:pPr>
        <w:pStyle w:val="a5"/>
        <w:numPr>
          <w:ilvl w:val="0"/>
          <w:numId w:val="5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Numi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situa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iile</w:t>
      </w:r>
      <w:proofErr w:type="spellEnd"/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duc</w:t>
      </w:r>
      <w:proofErr w:type="spellEnd"/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barierei</w:t>
      </w:r>
      <w:proofErr w:type="spellEnd"/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protec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ie</w:t>
      </w:r>
      <w:proofErr w:type="spellEnd"/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urechii</w:t>
      </w:r>
      <w:proofErr w:type="spellEnd"/>
      <w:r w:rsidR="00C6048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60488" w:rsidRDefault="00C60488" w:rsidP="00406838">
      <w:pPr>
        <w:shd w:val="clear" w:color="auto" w:fill="FFFFFF"/>
        <w:spacing w:after="0" w:line="312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0DEE" w:rsidRPr="009C69FD" w:rsidRDefault="0092539B" w:rsidP="004A5A1B">
      <w:pPr>
        <w:pStyle w:val="a5"/>
        <w:numPr>
          <w:ilvl w:val="0"/>
          <w:numId w:val="13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A5A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VOCABULAR</w:t>
      </w:r>
    </w:p>
    <w:p w:rsidR="00C60488" w:rsidRPr="009C69FD" w:rsidRDefault="004A5A1B" w:rsidP="009C69FD">
      <w:pPr>
        <w:pStyle w:val="a5"/>
        <w:numPr>
          <w:ilvl w:val="0"/>
          <w:numId w:val="17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Găsi</w:t>
      </w:r>
      <w:r w:rsidR="001D50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ţ</w:t>
      </w:r>
      <w:r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sinonime</w:t>
      </w:r>
      <w:proofErr w:type="spellEnd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cuvintele</w:t>
      </w:r>
      <w:proofErr w:type="spellEnd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subliniate</w:t>
      </w:r>
      <w:proofErr w:type="spellEnd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textul</w:t>
      </w:r>
      <w:proofErr w:type="spellEnd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jos</w:t>
      </w:r>
      <w:proofErr w:type="spellEnd"/>
      <w:r w:rsidR="00C60488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92539B" w:rsidRDefault="0092539B" w:rsidP="0092539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6838" w:rsidRPr="0092539B" w:rsidRDefault="00406838" w:rsidP="0092539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53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De </w:t>
      </w:r>
      <w:proofErr w:type="spellStart"/>
      <w:r w:rsidRPr="009253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cele</w:t>
      </w:r>
      <w:proofErr w:type="spellEnd"/>
      <w:r w:rsidRPr="009253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mai</w:t>
      </w:r>
      <w:proofErr w:type="spellEnd"/>
      <w:r w:rsidRPr="009253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multe</w:t>
      </w:r>
      <w:proofErr w:type="spellEnd"/>
      <w:r w:rsidRPr="009253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ori</w:t>
      </w:r>
      <w:proofErr w:type="spellEnd"/>
      <w:r w:rsidRPr="009253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,</w:t>
      </w:r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otite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externe</w:t>
      </w:r>
      <w:proofErr w:type="spellEnd"/>
      <w:r w:rsidR="00C6048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6048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starea</w:t>
      </w:r>
      <w:proofErr w:type="spellEnd"/>
      <w:r w:rsidR="00C6048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48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generală</w:t>
      </w:r>
      <w:proofErr w:type="spellEnd"/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>bună</w:t>
      </w:r>
      <w:proofErr w:type="spellEnd"/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>fă</w:t>
      </w:r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ră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febră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frisoane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253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disconfortul</w:t>
      </w:r>
      <w:proofErr w:type="spellEnd"/>
      <w:r w:rsidRPr="009253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local evident.</w:t>
      </w:r>
    </w:p>
    <w:p w:rsidR="00406838" w:rsidRPr="00C60488" w:rsidRDefault="00406838" w:rsidP="00C60488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>situa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>imunodepresie</w:t>
      </w:r>
      <w:proofErr w:type="spellEnd"/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>otita</w:t>
      </w:r>
      <w:proofErr w:type="spellEnd"/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>externă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caracter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malign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evolutie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fulminanta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provocator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stare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generala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necesitând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spitalizare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tratament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perfuzabil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06838" w:rsidRPr="00406838" w:rsidRDefault="00406838" w:rsidP="0040683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Evolu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depinde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corectitudinea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tratamentului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406838" w:rsidRPr="00406838" w:rsidRDefault="00406838" w:rsidP="00406838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local -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mese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rivanol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4068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chimbate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zilnic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â</w:t>
      </w:r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câ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nd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dispare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durerea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local</w:t>
      </w:r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ulterior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picături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antibiotic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conductul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auditiv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extern</w:t>
      </w:r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06838" w:rsidRPr="00406838" w:rsidRDefault="00406838" w:rsidP="00406838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</w:rPr>
        <w:t>antiinflamator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</w:rPr>
        <w:t>antibiotic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1D50EA" w:rsidRDefault="00406838" w:rsidP="00406838">
      <w:pPr>
        <w:shd w:val="clear" w:color="auto" w:fill="FFFFFF"/>
        <w:spacing w:after="0" w:line="312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obic</w:t>
      </w:r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ei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stafilococul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auriu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determină</w:t>
      </w:r>
      <w:proofErr w:type="spellEnd"/>
      <w:r w:rsidRPr="009253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otita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externă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>ondi</w:t>
      </w:r>
      <w:proofErr w:type="spellEnd"/>
    </w:p>
    <w:p w:rsidR="00406838" w:rsidRDefault="0050366C" w:rsidP="00406838">
      <w:pPr>
        <w:shd w:val="clear" w:color="auto" w:fill="FFFFFF"/>
        <w:spacing w:after="0" w:line="312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modifică</w:t>
      </w:r>
      <w:r w:rsidR="00406838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rilor</w:t>
      </w:r>
      <w:proofErr w:type="spellEnd"/>
      <w:r w:rsidR="00406838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generale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enumerate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sus</w:t>
      </w:r>
      <w:proofErr w:type="spellEnd"/>
      <w:r w:rsidR="00406838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deci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frecvent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folosit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antibiotic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antistafilococic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oxacilina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ciprofloxacina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E0F68" w:rsidRDefault="005E0F68" w:rsidP="00406838">
      <w:pPr>
        <w:shd w:val="clear" w:color="auto" w:fill="FFFFFF"/>
        <w:spacing w:after="0" w:line="312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0F68" w:rsidRPr="0050366C" w:rsidRDefault="005E0F68" w:rsidP="009C69FD">
      <w:pPr>
        <w:pStyle w:val="a5"/>
        <w:numPr>
          <w:ilvl w:val="0"/>
          <w:numId w:val="17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Forma</w:t>
      </w:r>
      <w:r w:rsidR="001D50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ţ</w:t>
      </w:r>
      <w:r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îm</w:t>
      </w:r>
      <w:r w:rsidR="0050366C"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</w:t>
      </w:r>
      <w:r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nări</w:t>
      </w:r>
      <w:proofErr w:type="spellEnd"/>
      <w:r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50366C"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cuvinte</w:t>
      </w:r>
      <w:proofErr w:type="spellEnd"/>
      <w:r w:rsidR="0050366C"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50366C" w:rsidRDefault="0050366C" w:rsidP="0050366C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366C" w:rsidRDefault="0050366C" w:rsidP="0050366C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antistafilococic</w:t>
      </w:r>
      <w:proofErr w:type="spellEnd"/>
    </w:p>
    <w:p w:rsidR="0050366C" w:rsidRDefault="0050366C" w:rsidP="0050366C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Modificări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auditiv</w:t>
      </w:r>
      <w:proofErr w:type="spellEnd"/>
    </w:p>
    <w:p w:rsidR="0050366C" w:rsidRDefault="0050366C" w:rsidP="0050366C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Stare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externă</w:t>
      </w:r>
      <w:proofErr w:type="spellEnd"/>
    </w:p>
    <w:p w:rsidR="0050366C" w:rsidRDefault="0050366C" w:rsidP="0050366C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Antibiotic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generală</w:t>
      </w:r>
      <w:proofErr w:type="spellEnd"/>
    </w:p>
    <w:p w:rsidR="0050366C" w:rsidRDefault="0050366C" w:rsidP="0050366C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Conduct                          locale</w:t>
      </w:r>
    </w:p>
    <w:p w:rsidR="0050366C" w:rsidRDefault="0050366C" w:rsidP="0050366C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366C" w:rsidRDefault="0050366C" w:rsidP="0050366C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Alcătui</w:t>
      </w:r>
      <w:r w:rsidR="001D50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ţ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enun</w:t>
      </w:r>
      <w:r w:rsidR="001D50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ţ</w:t>
      </w:r>
      <w:r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uri</w:t>
      </w:r>
      <w:proofErr w:type="spellEnd"/>
      <w:r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îmbinările</w:t>
      </w:r>
      <w:proofErr w:type="spellEnd"/>
      <w:r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</w:t>
      </w:r>
      <w:r w:rsidR="001D50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ţ</w:t>
      </w:r>
      <w:r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inute</w:t>
      </w:r>
      <w:proofErr w:type="spellEnd"/>
      <w:r w:rsidRPr="005036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50366C" w:rsidRDefault="0050366C" w:rsidP="0050366C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0366C" w:rsidRDefault="0050366C" w:rsidP="009C69FD">
      <w:pPr>
        <w:pStyle w:val="a5"/>
        <w:numPr>
          <w:ilvl w:val="0"/>
          <w:numId w:val="17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Propune</w:t>
      </w:r>
      <w:r w:rsidR="001D50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ţ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determinative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următoarele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substantive</w:t>
      </w:r>
      <w:r w:rsidR="004577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57797" w:rsidRDefault="00457797" w:rsidP="00457797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57797" w:rsidRDefault="00457797" w:rsidP="00457797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57797">
        <w:rPr>
          <w:rFonts w:ascii="Times New Roman" w:eastAsia="Times New Roman" w:hAnsi="Times New Roman" w:cs="Times New Roman"/>
          <w:sz w:val="24"/>
          <w:szCs w:val="24"/>
          <w:lang w:val="en-US"/>
        </w:rPr>
        <w:t>Stare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__________            _________________</w:t>
      </w:r>
    </w:p>
    <w:p w:rsidR="00457797" w:rsidRDefault="00457797" w:rsidP="00457797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Tratament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_________          </w:t>
      </w:r>
      <w:r w:rsidR="000B0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</w:t>
      </w:r>
    </w:p>
    <w:p w:rsidR="00457797" w:rsidRDefault="00457797" w:rsidP="00457797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Modificări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_________         </w:t>
      </w:r>
      <w:r w:rsidR="000B0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</w:t>
      </w:r>
    </w:p>
    <w:p w:rsidR="00457797" w:rsidRDefault="00457797" w:rsidP="00457797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Durere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__________       </w:t>
      </w:r>
      <w:r w:rsidR="000B0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</w:t>
      </w:r>
    </w:p>
    <w:p w:rsidR="00457797" w:rsidRPr="00457797" w:rsidRDefault="00457797" w:rsidP="00457797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Evoluție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____________      </w:t>
      </w:r>
      <w:r w:rsidR="000B0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</w:t>
      </w:r>
    </w:p>
    <w:p w:rsidR="0092539B" w:rsidRDefault="0092539B" w:rsidP="0092539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0DEE" w:rsidRPr="006F0DEE" w:rsidRDefault="009C69FD" w:rsidP="009C69FD">
      <w:pPr>
        <w:pStyle w:val="a5"/>
        <w:numPr>
          <w:ilvl w:val="0"/>
          <w:numId w:val="13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GRAMATICĂ</w:t>
      </w:r>
    </w:p>
    <w:p w:rsidR="0092539B" w:rsidRPr="009C69FD" w:rsidRDefault="0092539B" w:rsidP="009C69FD">
      <w:pPr>
        <w:pStyle w:val="a5"/>
        <w:numPr>
          <w:ilvl w:val="1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Scrie</w:t>
      </w:r>
      <w:r w:rsidR="001D50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ţ</w:t>
      </w:r>
      <w:r w:rsidR="004A5A1B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forma </w:t>
      </w:r>
      <w:proofErr w:type="spellStart"/>
      <w:r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cor</w:t>
      </w:r>
      <w:r w:rsidR="004A5A1B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ectă</w:t>
      </w:r>
      <w:proofErr w:type="spellEnd"/>
      <w:r w:rsidR="004A5A1B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4A5A1B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cuvintelor</w:t>
      </w:r>
      <w:proofErr w:type="spellEnd"/>
      <w:r w:rsidR="004A5A1B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="004A5A1B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paranteză</w:t>
      </w:r>
      <w:proofErr w:type="spellEnd"/>
      <w:r w:rsidR="004A5A1B" w:rsidRPr="009C6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2539B" w:rsidRDefault="0092539B" w:rsidP="0092539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6838" w:rsidRPr="0092539B" w:rsidRDefault="00616DD7" w:rsidP="009C69F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Ini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ial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durerea</w:t>
      </w:r>
      <w:proofErr w:type="spellEnd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intensifică</w:t>
      </w:r>
      <w:proofErr w:type="spellEnd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chiar</w:t>
      </w:r>
      <w:proofErr w:type="spellEnd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dacă</w:t>
      </w:r>
      <w:proofErr w:type="spellEnd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tratament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</w:t>
      </w:r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instituit</w:t>
      </w:r>
      <w:proofErr w:type="spellEnd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deja</w:t>
      </w:r>
      <w:proofErr w:type="spellEnd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infec</w:t>
      </w:r>
      <w:r w:rsidR="001D50EA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ia</w:t>
      </w:r>
      <w:proofErr w:type="spellEnd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localizează</w:t>
      </w:r>
      <w:proofErr w:type="spellEnd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ales, </w:t>
      </w:r>
      <w:proofErr w:type="spell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timpul</w:t>
      </w:r>
      <w:proofErr w:type="spellEnd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nop</w:t>
      </w:r>
      <w:r w:rsidR="00823896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spellEnd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Ulterior </w:t>
      </w:r>
      <w:proofErr w:type="spell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colec</w:t>
      </w:r>
      <w:r w:rsidR="00823896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ia</w:t>
      </w:r>
      <w:proofErr w:type="spellEnd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purulentă</w:t>
      </w:r>
      <w:proofErr w:type="spellEnd"/>
      <w:r w:rsidR="00406838" w:rsidRPr="0092539B">
        <w:rPr>
          <w:rFonts w:ascii="Georgia" w:eastAsia="Times New Roman" w:hAnsi="Georgia" w:cs="Times New Roman"/>
          <w:sz w:val="27"/>
          <w:szCs w:val="27"/>
          <w:lang w:val="en-US"/>
        </w:rPr>
        <w:t xml:space="preserve"> </w:t>
      </w:r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sparge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="00823896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durerea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0366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înceta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_____________ </w:t>
      </w:r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acest</w:t>
      </w:r>
      <w:proofErr w:type="spellEnd"/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moment 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tratamentul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local, 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vindecarea</w:t>
      </w:r>
      <w:proofErr w:type="spellEnd"/>
      <w:r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complet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_________________</w:t>
      </w:r>
      <w:r w:rsidR="00406838" w:rsidRP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06838" w:rsidRPr="00406838" w:rsidRDefault="00616DD7" w:rsidP="00616DD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Restabilirea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auz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</w:t>
      </w:r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3896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desfundarea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urechii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produce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treptat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fiind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aspiratii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auric</w:t>
      </w:r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ular) ___________________</w:t>
      </w:r>
      <w:proofErr w:type="gram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 </w:t>
      </w:r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repetate</w:t>
      </w:r>
      <w:proofErr w:type="spellEnd"/>
      <w:proofErr w:type="gram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823896">
        <w:rPr>
          <w:rFonts w:ascii="Times New Roman" w:eastAsia="Times New Roman" w:hAnsi="Times New Roman" w:cs="Times New Roman"/>
          <w:sz w:val="24"/>
          <w:szCs w:val="24"/>
          <w:lang w:val="en-US"/>
        </w:rPr>
        <w:t>urăţ</w:t>
      </w:r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secre</w:t>
      </w:r>
      <w:r w:rsidR="00823896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iile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mestecate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picaturile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="00823896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resturile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piele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descuamate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2539B" w:rsidRPr="00406838" w:rsidRDefault="0092539B" w:rsidP="0092539B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necesar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_________________</w:t>
      </w:r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prelevarea</w:t>
      </w:r>
      <w:proofErr w:type="spellEnd"/>
      <w:proofErr w:type="gram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secre</w:t>
      </w:r>
      <w:r w:rsidR="00823896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conductul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auditiv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extern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dete</w:t>
      </w:r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rminarea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(bacteria) ________________</w:t>
      </w:r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3896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aciupercă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___________________</w:t>
      </w:r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respective, </w:t>
      </w:r>
      <w:proofErr w:type="spell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decâ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situatii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otite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recidivante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diabet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alte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cauze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generale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imunodepresie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16DD7" w:rsidRDefault="00616DD7" w:rsidP="00616DD7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Otita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(extern) _______________</w:t>
      </w:r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micotica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dureroas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________________</w:t>
      </w:r>
      <w:proofErr w:type="gram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!</w:t>
      </w:r>
      <w:proofErr w:type="gram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ea</w:t>
      </w:r>
      <w:proofErr w:type="gram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 se </w:t>
      </w:r>
      <w:proofErr w:type="spell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manifesta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___________________</w:t>
      </w:r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3896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nfundarea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conductului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auditiv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extern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dop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micelian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mâncă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rimi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eventual o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secretie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negricioasă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Când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asociază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infec</w:t>
      </w:r>
      <w:r w:rsidR="00823896"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ie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bacteriană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peste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otită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micotică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8291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apărea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__________________</w:t>
      </w:r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durerea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3896"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tumefierea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aceasta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fiind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otita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externă</w:t>
      </w:r>
      <w:proofErr w:type="spellEnd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mixtă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06838" w:rsidRPr="00406838" w:rsidRDefault="00823896" w:rsidP="00616DD7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acest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caz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prioritar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________________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suprimar</w:t>
      </w:r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ea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durerii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antiinflamator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antibiotic </w:t>
      </w:r>
      <w:proofErr w:type="spell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chiar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dacă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antibioticoterapia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( a</w:t>
      </w:r>
      <w:proofErr w:type="gram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favoriza</w:t>
      </w:r>
      <w:proofErr w:type="spellEnd"/>
      <w:r w:rsidR="0092539B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__________________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dezvo</w:t>
      </w:r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ltarea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ciupercii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ulterior, </w:t>
      </w:r>
      <w:proofErr w:type="spell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disparitia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durerii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tratează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otita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micotica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strict local -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pic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turi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alcool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boricat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betadina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diluat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Nu </w:t>
      </w:r>
      <w:proofErr w:type="spellStart"/>
      <w:proofErr w:type="gram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necesar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tr</w:t>
      </w:r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atament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antimicotic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general </w:t>
      </w:r>
      <w:proofErr w:type="spell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decât</w:t>
      </w:r>
      <w:proofErr w:type="spellEnd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6DD7" w:rsidRPr="00616DD7"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situa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ţ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imunodepresie</w:t>
      </w:r>
      <w:proofErr w:type="spellEnd"/>
      <w:r w:rsidR="00406838" w:rsidRPr="0040683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C69FD" w:rsidRDefault="009C69FD" w:rsidP="006F0DEE">
      <w:pPr>
        <w:pStyle w:val="a5"/>
        <w:ind w:left="1080"/>
        <w:rPr>
          <w:lang w:val="en-US"/>
        </w:rPr>
      </w:pPr>
    </w:p>
    <w:p w:rsidR="009C69FD" w:rsidRDefault="009C69FD" w:rsidP="009C69FD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69FD">
        <w:rPr>
          <w:rFonts w:ascii="Times New Roman" w:hAnsi="Times New Roman" w:cs="Times New Roman"/>
          <w:b/>
          <w:sz w:val="24"/>
          <w:szCs w:val="24"/>
          <w:lang w:val="en-US"/>
        </w:rPr>
        <w:t>PRODUCERE DE TEXT</w:t>
      </w:r>
    </w:p>
    <w:p w:rsidR="009C69FD" w:rsidRPr="009C69FD" w:rsidRDefault="009C69FD" w:rsidP="009C69FD">
      <w:pPr>
        <w:pStyle w:val="a5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539B" w:rsidRPr="009C69FD" w:rsidRDefault="0010221F" w:rsidP="009C69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C69FD">
        <w:rPr>
          <w:rFonts w:ascii="Times New Roman" w:hAnsi="Times New Roman" w:cs="Times New Roman"/>
          <w:b/>
          <w:sz w:val="24"/>
          <w:szCs w:val="24"/>
          <w:lang w:val="en-US"/>
        </w:rPr>
        <w:t>Scrie</w:t>
      </w:r>
      <w:r w:rsidR="00823896">
        <w:rPr>
          <w:rFonts w:ascii="Times New Roman" w:hAnsi="Times New Roman" w:cs="Times New Roman"/>
          <w:b/>
          <w:sz w:val="24"/>
          <w:szCs w:val="24"/>
          <w:lang w:val="en-US"/>
        </w:rPr>
        <w:t>ţ</w:t>
      </w:r>
      <w:r w:rsidRPr="009C69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9C6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9C6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 text </w:t>
      </w:r>
      <w:proofErr w:type="spellStart"/>
      <w:r w:rsidRPr="009C69FD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9C6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care </w:t>
      </w:r>
      <w:proofErr w:type="spellStart"/>
      <w:r w:rsidRPr="009C69FD">
        <w:rPr>
          <w:rFonts w:ascii="Times New Roman" w:hAnsi="Times New Roman" w:cs="Times New Roman"/>
          <w:b/>
          <w:sz w:val="24"/>
          <w:szCs w:val="24"/>
          <w:lang w:val="en-US"/>
        </w:rPr>
        <w:t>să</w:t>
      </w:r>
      <w:proofErr w:type="spellEnd"/>
      <w:proofErr w:type="gramEnd"/>
      <w:r w:rsidRPr="009C6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69FD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92539B" w:rsidRPr="009C69FD">
        <w:rPr>
          <w:rFonts w:ascii="Times New Roman" w:hAnsi="Times New Roman" w:cs="Times New Roman"/>
          <w:b/>
          <w:sz w:val="24"/>
          <w:szCs w:val="24"/>
          <w:lang w:val="en-US"/>
        </w:rPr>
        <w:t>feri</w:t>
      </w:r>
      <w:r w:rsidR="00823896">
        <w:rPr>
          <w:rFonts w:ascii="Times New Roman" w:hAnsi="Times New Roman" w:cs="Times New Roman"/>
          <w:b/>
          <w:sz w:val="24"/>
          <w:szCs w:val="24"/>
          <w:lang w:val="en-US"/>
        </w:rPr>
        <w:t>ţ</w:t>
      </w:r>
      <w:r w:rsidR="0092539B" w:rsidRPr="009C69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92539B" w:rsidRPr="009C6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2539B" w:rsidRPr="009C69FD">
        <w:rPr>
          <w:rFonts w:ascii="Times New Roman" w:hAnsi="Times New Roman" w:cs="Times New Roman"/>
          <w:b/>
          <w:sz w:val="24"/>
          <w:szCs w:val="24"/>
          <w:lang w:val="en-US"/>
        </w:rPr>
        <w:t>câteva</w:t>
      </w:r>
      <w:proofErr w:type="spellEnd"/>
      <w:r w:rsidR="0092539B" w:rsidRPr="009C6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2539B" w:rsidRPr="009C69FD">
        <w:rPr>
          <w:rFonts w:ascii="Times New Roman" w:hAnsi="Times New Roman" w:cs="Times New Roman"/>
          <w:b/>
          <w:sz w:val="24"/>
          <w:szCs w:val="24"/>
          <w:lang w:val="en-US"/>
        </w:rPr>
        <w:t>sfaturi</w:t>
      </w:r>
      <w:proofErr w:type="spellEnd"/>
      <w:r w:rsidR="0092539B" w:rsidRPr="009C6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2539B" w:rsidRPr="009C69FD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92539B" w:rsidRPr="009C6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2539B" w:rsidRPr="009C69FD">
        <w:rPr>
          <w:rFonts w:ascii="Times New Roman" w:hAnsi="Times New Roman" w:cs="Times New Roman"/>
          <w:b/>
          <w:sz w:val="24"/>
          <w:szCs w:val="24"/>
          <w:lang w:val="en-US"/>
        </w:rPr>
        <w:t>protec</w:t>
      </w:r>
      <w:r w:rsidR="00823896">
        <w:rPr>
          <w:rFonts w:ascii="Times New Roman" w:hAnsi="Times New Roman" w:cs="Times New Roman"/>
          <w:b/>
          <w:sz w:val="24"/>
          <w:szCs w:val="24"/>
          <w:lang w:val="en-US"/>
        </w:rPr>
        <w:t>ţ</w:t>
      </w:r>
      <w:r w:rsidR="0092539B" w:rsidRPr="009C69FD">
        <w:rPr>
          <w:rFonts w:ascii="Times New Roman" w:hAnsi="Times New Roman" w:cs="Times New Roman"/>
          <w:b/>
          <w:sz w:val="24"/>
          <w:szCs w:val="24"/>
          <w:lang w:val="en-US"/>
        </w:rPr>
        <w:t>ia</w:t>
      </w:r>
      <w:proofErr w:type="spellEnd"/>
      <w:r w:rsidR="0092539B" w:rsidRPr="009C6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3896">
        <w:rPr>
          <w:rFonts w:ascii="Times New Roman" w:hAnsi="Times New Roman" w:cs="Times New Roman"/>
          <w:b/>
          <w:sz w:val="24"/>
          <w:szCs w:val="24"/>
          <w:lang w:val="en-US"/>
        </w:rPr>
        <w:t>ş</w:t>
      </w:r>
      <w:r w:rsidR="004172AF" w:rsidRPr="009C69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4172AF" w:rsidRPr="009C6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72AF" w:rsidRPr="009C69FD">
        <w:rPr>
          <w:rFonts w:ascii="Times New Roman" w:hAnsi="Times New Roman" w:cs="Times New Roman"/>
          <w:b/>
          <w:sz w:val="24"/>
          <w:szCs w:val="24"/>
          <w:lang w:val="en-US"/>
        </w:rPr>
        <w:t>evitarea</w:t>
      </w:r>
      <w:proofErr w:type="spellEnd"/>
      <w:r w:rsidR="004172AF" w:rsidRPr="009C6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72AF" w:rsidRPr="009C69FD">
        <w:rPr>
          <w:rFonts w:ascii="Times New Roman" w:hAnsi="Times New Roman" w:cs="Times New Roman"/>
          <w:b/>
          <w:sz w:val="24"/>
          <w:szCs w:val="24"/>
          <w:lang w:val="en-US"/>
        </w:rPr>
        <w:t>îmbolnăvirii</w:t>
      </w:r>
      <w:proofErr w:type="spellEnd"/>
      <w:r w:rsidR="004172AF" w:rsidRPr="009C6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72AF" w:rsidRPr="009C69FD">
        <w:rPr>
          <w:rFonts w:ascii="Times New Roman" w:hAnsi="Times New Roman" w:cs="Times New Roman"/>
          <w:b/>
          <w:sz w:val="24"/>
          <w:szCs w:val="24"/>
          <w:lang w:val="en-US"/>
        </w:rPr>
        <w:t>urechilor</w:t>
      </w:r>
      <w:proofErr w:type="spellEnd"/>
      <w:r w:rsidR="004172AF" w:rsidRPr="009C6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4A5A1B" w:rsidRDefault="004A5A1B" w:rsidP="004A5A1B">
      <w:pPr>
        <w:pStyle w:val="a5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539B" w:rsidRPr="004A5A1B" w:rsidRDefault="004A5A1B" w:rsidP="004A5A1B">
      <w:pPr>
        <w:pStyle w:val="a5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_________________________________________________________________________________________________________</w:t>
      </w:r>
      <w:r w:rsidR="009C69FD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</w:t>
      </w:r>
    </w:p>
    <w:sectPr w:rsidR="0092539B" w:rsidRPr="004A5A1B" w:rsidSect="00CC2AA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52F" w:rsidRDefault="00C9352F" w:rsidP="00835E57">
      <w:pPr>
        <w:spacing w:after="0" w:line="240" w:lineRule="auto"/>
      </w:pPr>
      <w:r>
        <w:separator/>
      </w:r>
    </w:p>
  </w:endnote>
  <w:endnote w:type="continuationSeparator" w:id="1">
    <w:p w:rsidR="00C9352F" w:rsidRDefault="00C9352F" w:rsidP="0083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FBB9F7EDCE87470281584FA076A7D873"/>
      </w:placeholder>
      <w:temporary/>
      <w:showingPlcHdr/>
    </w:sdtPr>
    <w:sdtContent>
      <w:p w:rsidR="00835E57" w:rsidRPr="00835E57" w:rsidRDefault="00835E57">
        <w:pPr>
          <w:pStyle w:val="aa"/>
          <w:rPr>
            <w:lang w:val="en-US"/>
          </w:rPr>
        </w:pPr>
        <w:r>
          <w:t>[Введите текст]</w:t>
        </w:r>
      </w:p>
    </w:sdtContent>
  </w:sdt>
  <w:p w:rsidR="00835E57" w:rsidRPr="00835E57" w:rsidRDefault="00835E57">
    <w:pPr>
      <w:pStyle w:val="aa"/>
      <w:rPr>
        <w:lang w:val="en-US"/>
      </w:rPr>
    </w:pPr>
    <w:r>
      <w:rPr>
        <w:rFonts w:ascii="Georgia" w:eastAsia="Times New Roman" w:hAnsi="Georgia" w:cs="Times New Roman"/>
        <w:b/>
        <w:sz w:val="27"/>
        <w:szCs w:val="27"/>
        <w:lang w:val="en-US"/>
      </w:rPr>
      <w:t xml:space="preserve">                                                                                            </w:t>
    </w:r>
    <w:r w:rsidRPr="00835E57">
      <w:rPr>
        <w:rFonts w:ascii="Times New Roman" w:eastAsia="Times New Roman" w:hAnsi="Times New Roman" w:cs="Times New Roman"/>
        <w:sz w:val="24"/>
        <w:szCs w:val="24"/>
        <w:lang w:val="en-US"/>
      </w:rPr>
      <w:t xml:space="preserve"> ©</w:t>
    </w:r>
    <w:r>
      <w:rPr>
        <w:rFonts w:ascii="Georgia" w:eastAsia="Times New Roman" w:hAnsi="Georgia" w:cs="Times New Roman"/>
        <w:b/>
        <w:sz w:val="27"/>
        <w:szCs w:val="27"/>
        <w:lang w:val="en-US"/>
      </w:rPr>
      <w:t xml:space="preserve"> </w:t>
    </w:r>
    <w:r w:rsidRPr="00835E57">
      <w:rPr>
        <w:rFonts w:ascii="Times New Roman" w:eastAsia="Times New Roman" w:hAnsi="Times New Roman" w:cs="Times New Roman"/>
        <w:lang w:val="en-US"/>
      </w:rPr>
      <w:t xml:space="preserve">Tatiana </w:t>
    </w:r>
    <w:proofErr w:type="spellStart"/>
    <w:r w:rsidRPr="00835E57">
      <w:rPr>
        <w:rFonts w:ascii="Times New Roman" w:eastAsia="Times New Roman" w:hAnsi="Times New Roman" w:cs="Times New Roman"/>
        <w:lang w:val="en-US"/>
      </w:rPr>
      <w:t>Trebe</w:t>
    </w:r>
    <w:r w:rsidR="00823896">
      <w:rPr>
        <w:rFonts w:ascii="Times New Roman" w:eastAsia="Times New Roman" w:hAnsi="Times New Roman" w:cs="Times New Roman"/>
        <w:lang w:val="en-US"/>
      </w:rPr>
      <w:t>ş</w:t>
    </w:r>
    <w:proofErr w:type="spellEnd"/>
    <w:r w:rsidRPr="00835E57">
      <w:rPr>
        <w:rFonts w:ascii="Times New Roman" w:eastAsia="Times New Roman" w:hAnsi="Times New Roman" w:cs="Times New Roman"/>
        <w:lang w:val="en-US"/>
      </w:rPr>
      <w:t xml:space="preserve">, Victoria </w:t>
    </w:r>
    <w:proofErr w:type="spellStart"/>
    <w:r w:rsidRPr="00835E57">
      <w:rPr>
        <w:rFonts w:ascii="Times New Roman" w:eastAsia="Times New Roman" w:hAnsi="Times New Roman" w:cs="Times New Roman"/>
        <w:lang w:val="en-US"/>
      </w:rPr>
      <w:t>Vîntu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52F" w:rsidRDefault="00C9352F" w:rsidP="00835E57">
      <w:pPr>
        <w:spacing w:after="0" w:line="240" w:lineRule="auto"/>
      </w:pPr>
      <w:r>
        <w:separator/>
      </w:r>
    </w:p>
  </w:footnote>
  <w:footnote w:type="continuationSeparator" w:id="1">
    <w:p w:rsidR="00C9352F" w:rsidRDefault="00C9352F" w:rsidP="0083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4CA"/>
    <w:multiLevelType w:val="hybridMultilevel"/>
    <w:tmpl w:val="7384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2661"/>
    <w:multiLevelType w:val="hybridMultilevel"/>
    <w:tmpl w:val="2CDA176A"/>
    <w:lvl w:ilvl="0" w:tplc="657A65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3C68D6"/>
    <w:multiLevelType w:val="hybridMultilevel"/>
    <w:tmpl w:val="7384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34FA"/>
    <w:multiLevelType w:val="hybridMultilevel"/>
    <w:tmpl w:val="584EFB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C289E"/>
    <w:multiLevelType w:val="multilevel"/>
    <w:tmpl w:val="F13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B7D14"/>
    <w:multiLevelType w:val="hybridMultilevel"/>
    <w:tmpl w:val="1494CE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07DD3"/>
    <w:multiLevelType w:val="multilevel"/>
    <w:tmpl w:val="9B7A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071C9"/>
    <w:multiLevelType w:val="hybridMultilevel"/>
    <w:tmpl w:val="1556DF34"/>
    <w:lvl w:ilvl="0" w:tplc="2902B0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2F16"/>
    <w:multiLevelType w:val="hybridMultilevel"/>
    <w:tmpl w:val="5ADAB27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43851067"/>
    <w:multiLevelType w:val="hybridMultilevel"/>
    <w:tmpl w:val="297A8398"/>
    <w:lvl w:ilvl="0" w:tplc="402E8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E03BC"/>
    <w:multiLevelType w:val="hybridMultilevel"/>
    <w:tmpl w:val="15CA3D40"/>
    <w:lvl w:ilvl="0" w:tplc="9BA247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46DDB"/>
    <w:multiLevelType w:val="hybridMultilevel"/>
    <w:tmpl w:val="287E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42B8F"/>
    <w:multiLevelType w:val="hybridMultilevel"/>
    <w:tmpl w:val="07A0E25C"/>
    <w:lvl w:ilvl="0" w:tplc="72DCFF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51355"/>
    <w:multiLevelType w:val="hybridMultilevel"/>
    <w:tmpl w:val="566C051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53130"/>
    <w:multiLevelType w:val="hybridMultilevel"/>
    <w:tmpl w:val="ECF4D75E"/>
    <w:lvl w:ilvl="0" w:tplc="C34CD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6A93"/>
    <w:multiLevelType w:val="hybridMultilevel"/>
    <w:tmpl w:val="C24673A8"/>
    <w:lvl w:ilvl="0" w:tplc="1C18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834E4"/>
    <w:multiLevelType w:val="multilevel"/>
    <w:tmpl w:val="504E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9D648D"/>
    <w:multiLevelType w:val="hybridMultilevel"/>
    <w:tmpl w:val="7E46DD36"/>
    <w:lvl w:ilvl="0" w:tplc="76D8C8F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3"/>
  </w:num>
  <w:num w:numId="16">
    <w:abstractNumId w:val="5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6838"/>
    <w:rsid w:val="00082910"/>
    <w:rsid w:val="0009535C"/>
    <w:rsid w:val="000B07FB"/>
    <w:rsid w:val="0010221F"/>
    <w:rsid w:val="00173AEC"/>
    <w:rsid w:val="001D50EA"/>
    <w:rsid w:val="00406838"/>
    <w:rsid w:val="004172AF"/>
    <w:rsid w:val="00457797"/>
    <w:rsid w:val="004A5A1B"/>
    <w:rsid w:val="004C28D9"/>
    <w:rsid w:val="0050366C"/>
    <w:rsid w:val="005E0F68"/>
    <w:rsid w:val="00602DD1"/>
    <w:rsid w:val="00616DD7"/>
    <w:rsid w:val="006F0DEE"/>
    <w:rsid w:val="00823896"/>
    <w:rsid w:val="00835E57"/>
    <w:rsid w:val="0092539B"/>
    <w:rsid w:val="0094417C"/>
    <w:rsid w:val="009C69FD"/>
    <w:rsid w:val="00A8025F"/>
    <w:rsid w:val="00A81203"/>
    <w:rsid w:val="00C60488"/>
    <w:rsid w:val="00C9352F"/>
    <w:rsid w:val="00CC2AAA"/>
    <w:rsid w:val="00CE64FA"/>
    <w:rsid w:val="00E6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AA"/>
  </w:style>
  <w:style w:type="paragraph" w:styleId="1">
    <w:name w:val="heading 1"/>
    <w:basedOn w:val="a"/>
    <w:link w:val="10"/>
    <w:uiPriority w:val="9"/>
    <w:qFormat/>
    <w:rsid w:val="00406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068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6D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2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3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5E57"/>
  </w:style>
  <w:style w:type="paragraph" w:styleId="aa">
    <w:name w:val="footer"/>
    <w:basedOn w:val="a"/>
    <w:link w:val="ab"/>
    <w:uiPriority w:val="99"/>
    <w:unhideWhenUsed/>
    <w:rsid w:val="0083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515">
          <w:marLeft w:val="0"/>
          <w:marRight w:val="0"/>
          <w:marTop w:val="168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B9F7EDCE87470281584FA076A7D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892C2-BA57-4950-BF5C-2FBFE2CA16F0}"/>
      </w:docPartPr>
      <w:docPartBody>
        <w:p w:rsidR="00AD2DFB" w:rsidRDefault="003B415D" w:rsidP="003B415D">
          <w:pPr>
            <w:pStyle w:val="FBB9F7EDCE87470281584FA076A7D873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B415D"/>
    <w:rsid w:val="000B48CD"/>
    <w:rsid w:val="003B415D"/>
    <w:rsid w:val="00AD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7010E0B9014B1188D15DE2902C45CD">
    <w:name w:val="A77010E0B9014B1188D15DE2902C45CD"/>
    <w:rsid w:val="003B415D"/>
  </w:style>
  <w:style w:type="paragraph" w:customStyle="1" w:styleId="6AF85A48397F4E699994F00522E127AC">
    <w:name w:val="6AF85A48397F4E699994F00522E127AC"/>
    <w:rsid w:val="003B415D"/>
  </w:style>
  <w:style w:type="paragraph" w:customStyle="1" w:styleId="57F2F6CBF4FF47EF827A1F5466D2C089">
    <w:name w:val="57F2F6CBF4FF47EF827A1F5466D2C089"/>
    <w:rsid w:val="003B415D"/>
  </w:style>
  <w:style w:type="paragraph" w:customStyle="1" w:styleId="6BCE0A71D442437E91BEEBA55EBB20B5">
    <w:name w:val="6BCE0A71D442437E91BEEBA55EBB20B5"/>
    <w:rsid w:val="003B415D"/>
  </w:style>
  <w:style w:type="paragraph" w:customStyle="1" w:styleId="FBB9F7EDCE87470281584FA076A7D873">
    <w:name w:val="FBB9F7EDCE87470281584FA076A7D873"/>
    <w:rsid w:val="003B41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TMD User</cp:lastModifiedBy>
  <cp:revision>17</cp:revision>
  <cp:lastPrinted>2014-02-25T06:38:00Z</cp:lastPrinted>
  <dcterms:created xsi:type="dcterms:W3CDTF">2014-02-25T05:55:00Z</dcterms:created>
  <dcterms:modified xsi:type="dcterms:W3CDTF">2014-03-14T14:15:00Z</dcterms:modified>
</cp:coreProperties>
</file>